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13" w:rsidRDefault="00F6005F">
      <w:bookmarkStart w:id="0" w:name="_GoBack"/>
      <w:bookmarkEnd w:id="0"/>
      <w:r>
        <w:t xml:space="preserve">Dear ___, </w:t>
      </w:r>
    </w:p>
    <w:p w:rsidR="00F6005F" w:rsidRDefault="00F6005F" w:rsidP="007A6A1B">
      <w:pPr>
        <w:jc w:val="both"/>
      </w:pPr>
      <w:r>
        <w:t xml:space="preserve">As a member of ___WI and your constituent, I am writing to express my concern </w:t>
      </w:r>
      <w:r w:rsidR="007A6A1B">
        <w:t>regarding the</w:t>
      </w:r>
      <w:r>
        <w:t xml:space="preserve"> news that DEFRA has given emergency authorisation to a pesticide containing neonicotinoid </w:t>
      </w:r>
      <w:proofErr w:type="spellStart"/>
      <w:r>
        <w:t>thiamethoxam</w:t>
      </w:r>
      <w:proofErr w:type="spellEnd"/>
      <w:r>
        <w:t xml:space="preserve">. </w:t>
      </w:r>
    </w:p>
    <w:p w:rsidR="00B477FB" w:rsidRDefault="00B477FB" w:rsidP="007A6A1B">
      <w:pPr>
        <w:jc w:val="both"/>
      </w:pPr>
      <w:r>
        <w:t xml:space="preserve">Through the NFWI’s SOS for Honeybees campaign, I have become aware of the environmental harms caused by neonicotinoid-based pesticides. This is especially true of the damage the neonicotinoid-based pesticides on the health and welfare of our pollinators, rivers and waterways, flora and fauna, and aquatic insect and fish populations. </w:t>
      </w:r>
    </w:p>
    <w:p w:rsidR="000935A5" w:rsidRDefault="00B477FB" w:rsidP="007A6A1B">
      <w:pPr>
        <w:jc w:val="both"/>
      </w:pPr>
      <w:r>
        <w:t>Whilst I understand that the emergency use of neonicotinoid-based pesticides is being applied in a limited capacity</w:t>
      </w:r>
      <w:r w:rsidR="000935A5">
        <w:t xml:space="preserve"> due to the risks posed by ‘virus yellow disease’ on sugar beet plants, I am concerned that this will set a precedent for future uses of a highly-damaging pesticide. </w:t>
      </w:r>
    </w:p>
    <w:p w:rsidR="00B477FB" w:rsidRDefault="000935A5" w:rsidP="007A6A1B">
      <w:pPr>
        <w:jc w:val="both"/>
      </w:pPr>
      <w:r>
        <w:t>This re-introduction of neonicotinoid-based pesticide also comes amidst a further decline in native insect and pollinator populations. This is particularly concerning as the good health and welfare of our pollinators is central to human existence</w:t>
      </w:r>
      <w:r w:rsidR="003E61FF">
        <w:t xml:space="preserve"> with</w:t>
      </w:r>
      <w:r>
        <w:t xml:space="preserve"> approximately one third of our human diet is directly dependent on bees. </w:t>
      </w:r>
    </w:p>
    <w:p w:rsidR="000935A5" w:rsidRDefault="000935A5" w:rsidP="007A6A1B">
      <w:pPr>
        <w:jc w:val="both"/>
      </w:pPr>
      <w:r>
        <w:t>In the past, DEFRA ha</w:t>
      </w:r>
      <w:r w:rsidR="007A6A1B">
        <w:t xml:space="preserve">s </w:t>
      </w:r>
      <w:r>
        <w:t>publicly acknowledged that the use of neonicotinoid-based pesticides risks ‘extensive and permanent effects on bee populations</w:t>
      </w:r>
      <w:r w:rsidR="007A6A1B">
        <w:t xml:space="preserve">.’ </w:t>
      </w:r>
      <w:r>
        <w:t>Further research has also evidenced other forms of environmental damage caused by neonicotinoid-based pesticides, including the pollution of aquatic environments</w:t>
      </w:r>
      <w:r w:rsidR="004C0E2A">
        <w:t>, soil pollution</w:t>
      </w:r>
      <w:r>
        <w:t xml:space="preserve"> and </w:t>
      </w:r>
      <w:r w:rsidR="004C0E2A">
        <w:t xml:space="preserve">the </w:t>
      </w:r>
      <w:r>
        <w:t>endanger</w:t>
      </w:r>
      <w:r w:rsidR="004C0E2A">
        <w:t>ment of</w:t>
      </w:r>
      <w:r>
        <w:t xml:space="preserve"> the lives of aquatic insect and fish populations. </w:t>
      </w:r>
    </w:p>
    <w:p w:rsidR="007A6A1B" w:rsidRDefault="000935A5" w:rsidP="007A6A1B">
      <w:pPr>
        <w:jc w:val="both"/>
      </w:pPr>
      <w:r>
        <w:t>The NFWI were</w:t>
      </w:r>
      <w:r w:rsidR="007A6A1B">
        <w:t xml:space="preserve"> very</w:t>
      </w:r>
      <w:r>
        <w:t xml:space="preserve"> pleased to welcome the 2018 ban on neonicotinoid-based pesticides, and were also pleased to read the then Secretary of State for Environment, Food and Rural Affairs state that ‘unless the evidence base changes again</w:t>
      </w:r>
      <w:r w:rsidR="007A6A1B">
        <w:t xml:space="preserve">’, the ban on neonicotinoid-based pesticides would continue following our departure from the European Union. </w:t>
      </w:r>
    </w:p>
    <w:p w:rsidR="00FD4B57" w:rsidRPr="00810D1A" w:rsidRDefault="00FD4B57" w:rsidP="00FD4B57">
      <w:pPr>
        <w:jc w:val="both"/>
        <w:rPr>
          <w:rFonts w:eastAsia="Calibri" w:cs="Times New Roman"/>
        </w:rPr>
      </w:pPr>
      <w:r w:rsidRPr="00810D1A">
        <w:rPr>
          <w:rFonts w:eastAsia="Times New Roman" w:cs="Times New Roman"/>
          <w:lang w:eastAsia="en-GB"/>
        </w:rPr>
        <w:t>As an</w:t>
      </w:r>
      <w:r w:rsidRPr="00E729FF">
        <w:rPr>
          <w:rFonts w:eastAsia="Times New Roman" w:cs="Times New Roman"/>
          <w:lang w:eastAsia="en-GB"/>
        </w:rPr>
        <w:t xml:space="preserve"> organisation with rural roots</w:t>
      </w:r>
      <w:r w:rsidRPr="00810D1A">
        <w:rPr>
          <w:rFonts w:eastAsia="Times New Roman" w:cs="Times New Roman"/>
          <w:lang w:eastAsia="en-GB"/>
        </w:rPr>
        <w:t>, the NFWI appreciates</w:t>
      </w:r>
      <w:r w:rsidRPr="00E729FF">
        <w:rPr>
          <w:rFonts w:eastAsia="Times New Roman" w:cs="Times New Roman"/>
          <w:lang w:eastAsia="en-GB"/>
        </w:rPr>
        <w:t xml:space="preserve"> that the ef</w:t>
      </w:r>
      <w:r w:rsidRPr="00810D1A">
        <w:rPr>
          <w:rFonts w:eastAsia="Times New Roman" w:cs="Times New Roman"/>
          <w:lang w:eastAsia="en-GB"/>
        </w:rPr>
        <w:t>fects of climate change are putting increased pressures on farming.</w:t>
      </w:r>
      <w:r w:rsidRPr="00E729FF">
        <w:rPr>
          <w:rFonts w:eastAsia="Times New Roman" w:cs="Times New Roman"/>
          <w:lang w:eastAsia="en-GB"/>
        </w:rPr>
        <w:t xml:space="preserve"> However </w:t>
      </w:r>
      <w:r>
        <w:rPr>
          <w:rFonts w:eastAsia="Times New Roman" w:cs="Times New Roman"/>
          <w:lang w:eastAsia="en-GB"/>
        </w:rPr>
        <w:t>the NFWI believes that the</w:t>
      </w:r>
      <w:r w:rsidRPr="00E729FF">
        <w:rPr>
          <w:rFonts w:eastAsia="Times New Roman" w:cs="Times New Roman"/>
          <w:lang w:eastAsia="en-GB"/>
        </w:rPr>
        <w:t xml:space="preserve"> solutions to these problems lie in sustainable farming practices, and not through the use of environmentally damaging neonicotinoid-based pesticides. </w:t>
      </w:r>
    </w:p>
    <w:p w:rsidR="000935A5" w:rsidRDefault="007A6A1B" w:rsidP="007A6A1B">
      <w:pPr>
        <w:jc w:val="both"/>
      </w:pPr>
      <w:r>
        <w:t xml:space="preserve">I am saddened that the Government has chosen to authorise even the limited use of these neonicotinoid-based pesticides, and would like to receive assurances that no further authorisations </w:t>
      </w:r>
      <w:proofErr w:type="gramStart"/>
      <w:r>
        <w:t>will</w:t>
      </w:r>
      <w:proofErr w:type="gramEnd"/>
      <w:r>
        <w:t xml:space="preserve"> be granted to allow the use of these extremely damaging pesticides.  </w:t>
      </w:r>
    </w:p>
    <w:p w:rsidR="007A6A1B" w:rsidRDefault="007A6A1B" w:rsidP="007A6A1B">
      <w:pPr>
        <w:jc w:val="both"/>
      </w:pPr>
      <w:r>
        <w:t xml:space="preserve">With best wishes, </w:t>
      </w:r>
    </w:p>
    <w:p w:rsidR="007A6A1B" w:rsidRDefault="007A6A1B" w:rsidP="007A6A1B">
      <w:pPr>
        <w:jc w:val="both"/>
      </w:pPr>
    </w:p>
    <w:p w:rsidR="007A6A1B" w:rsidRDefault="007A6A1B" w:rsidP="007A6A1B">
      <w:pPr>
        <w:jc w:val="both"/>
      </w:pPr>
      <w:r>
        <w:t xml:space="preserve">___ </w:t>
      </w:r>
    </w:p>
    <w:sectPr w:rsidR="007A6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5F"/>
    <w:rsid w:val="000352D2"/>
    <w:rsid w:val="000935A5"/>
    <w:rsid w:val="000A7771"/>
    <w:rsid w:val="003E61FF"/>
    <w:rsid w:val="004C0E2A"/>
    <w:rsid w:val="004C6150"/>
    <w:rsid w:val="006D3A42"/>
    <w:rsid w:val="007A6A1B"/>
    <w:rsid w:val="008B723D"/>
    <w:rsid w:val="008E4457"/>
    <w:rsid w:val="00A47FF5"/>
    <w:rsid w:val="00B477FB"/>
    <w:rsid w:val="00F6005F"/>
    <w:rsid w:val="00FD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Thomas</dc:creator>
  <cp:lastModifiedBy>Fiona Thomas</cp:lastModifiedBy>
  <cp:revision>6</cp:revision>
  <dcterms:created xsi:type="dcterms:W3CDTF">2021-01-11T15:06:00Z</dcterms:created>
  <dcterms:modified xsi:type="dcterms:W3CDTF">2021-01-12T15:40:00Z</dcterms:modified>
</cp:coreProperties>
</file>